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  <w:sz w:val="44"/>
          <w:szCs w:val="44"/>
        </w:rPr>
      </w:pPr>
      <w:r>
        <w:rPr>
          <w:sz w:val="44"/>
          <w:szCs w:val="44"/>
        </w:rPr>
        <w:t>2017</w:t>
      </w:r>
      <w:r>
        <w:rPr>
          <w:rFonts w:hint="eastAsia" w:cs="宋体"/>
          <w:sz w:val="44"/>
          <w:szCs w:val="44"/>
        </w:rPr>
        <w:t>年预算情况说明</w:t>
      </w:r>
    </w:p>
    <w:p>
      <w:pPr>
        <w:jc w:val="center"/>
        <w:rPr>
          <w:rFonts w:cs="Times New Roman"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主要职责</w:t>
      </w:r>
    </w:p>
    <w:p>
      <w:pPr>
        <w:numPr>
          <w:ilvl w:val="0"/>
          <w:numId w:val="2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承担规范住房和城乡建设管理秩序的责任。</w:t>
      </w:r>
    </w:p>
    <w:p>
      <w:pPr>
        <w:numPr>
          <w:ilvl w:val="0"/>
          <w:numId w:val="2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指导辖区城市建设管理工作。</w:t>
      </w:r>
    </w:p>
    <w:p>
      <w:pPr>
        <w:numPr>
          <w:ilvl w:val="0"/>
          <w:numId w:val="2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指导辖区城市规划区内的绿化和量化工作。</w:t>
      </w:r>
    </w:p>
    <w:p>
      <w:pPr>
        <w:numPr>
          <w:ilvl w:val="0"/>
          <w:numId w:val="2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监督管理全区建筑市场。</w:t>
      </w:r>
    </w:p>
    <w:p>
      <w:pPr>
        <w:numPr>
          <w:ilvl w:val="0"/>
          <w:numId w:val="2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承担推进建筑节能、城镇减排任务。</w:t>
      </w:r>
    </w:p>
    <w:p>
      <w:pPr>
        <w:numPr>
          <w:ilvl w:val="0"/>
          <w:numId w:val="2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负责全区廉租住房补贴资金的管理和发放工作，承担区公共租赁住房建设、租住和管理工作。</w:t>
      </w:r>
    </w:p>
    <w:p>
      <w:pPr>
        <w:numPr>
          <w:ilvl w:val="0"/>
          <w:numId w:val="2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负责全区建筑行业的法制建设、监督管理、城建监督、普法教育、行政执法和执法监督、行政复议和行政诉讼工作，负责地方性建设相关规范性文件起草，报批和建设法规咨询工作，协同有关部门依法查处重大建设违规违法案件。</w:t>
      </w:r>
    </w:p>
    <w:p>
      <w:pPr>
        <w:numPr>
          <w:ilvl w:val="0"/>
          <w:numId w:val="2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制定城乡建设系统支持统筹城乡发展相关意见；组织实施城乡建设事业涉及统筹城乡发展工作的督促检查。</w:t>
      </w:r>
    </w:p>
    <w:p>
      <w:pPr>
        <w:numPr>
          <w:ilvl w:val="0"/>
          <w:numId w:val="2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宣传贯彻国家，省国有土地上房屋征收政策，负责对全区房屋征收与补偿工作进行监督指导；协调房屋征收有关问题的处理。</w:t>
      </w:r>
    </w:p>
    <w:p>
      <w:pPr>
        <w:jc w:val="left"/>
        <w:rPr>
          <w:rFonts w:cs="Times New Roman"/>
          <w:sz w:val="32"/>
          <w:szCs w:val="32"/>
        </w:rPr>
      </w:pPr>
    </w:p>
    <w:p>
      <w:pPr>
        <w:numPr>
          <w:ilvl w:val="0"/>
          <w:numId w:val="2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承办区政府交办的其他事项。</w:t>
      </w:r>
    </w:p>
    <w:p>
      <w:pPr>
        <w:numPr>
          <w:ilvl w:val="0"/>
          <w:numId w:val="3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内设机构</w:t>
      </w:r>
    </w:p>
    <w:p>
      <w:pPr>
        <w:numPr>
          <w:ilvl w:val="0"/>
          <w:numId w:val="4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办公室</w:t>
      </w:r>
    </w:p>
    <w:p>
      <w:pPr>
        <w:numPr>
          <w:ilvl w:val="0"/>
          <w:numId w:val="4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建设工程质量监督股（建筑安全监督股）</w:t>
      </w:r>
    </w:p>
    <w:p>
      <w:pPr>
        <w:numPr>
          <w:ilvl w:val="0"/>
          <w:numId w:val="4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市政工程管理股（区防汛办公室）</w:t>
      </w:r>
    </w:p>
    <w:p>
      <w:pPr>
        <w:numPr>
          <w:ilvl w:val="0"/>
          <w:numId w:val="4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廉租房办公室</w:t>
      </w:r>
    </w:p>
    <w:p>
      <w:pPr>
        <w:numPr>
          <w:ilvl w:val="0"/>
          <w:numId w:val="5"/>
        </w:numPr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预算收支变化</w:t>
      </w:r>
    </w:p>
    <w:p>
      <w:pPr>
        <w:jc w:val="left"/>
        <w:rPr>
          <w:rFonts w:cs="Times New Roman"/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 w:cs="宋体"/>
          <w:sz w:val="32"/>
          <w:szCs w:val="32"/>
        </w:rPr>
        <w:t>我局</w:t>
      </w:r>
      <w:r>
        <w:rPr>
          <w:sz w:val="32"/>
          <w:szCs w:val="32"/>
        </w:rPr>
        <w:t>2017</w:t>
      </w:r>
      <w:r>
        <w:rPr>
          <w:rFonts w:hint="eastAsia" w:cs="宋体"/>
          <w:sz w:val="32"/>
          <w:szCs w:val="32"/>
        </w:rPr>
        <w:t>年总预算</w:t>
      </w:r>
      <w:r>
        <w:rPr>
          <w:sz w:val="32"/>
          <w:szCs w:val="32"/>
        </w:rPr>
        <w:t>3024.14</w:t>
      </w:r>
      <w:r>
        <w:rPr>
          <w:rFonts w:hint="eastAsia" w:cs="宋体"/>
          <w:sz w:val="32"/>
          <w:szCs w:val="32"/>
        </w:rPr>
        <w:t>万元，其中当年一般预算拨款</w:t>
      </w:r>
      <w:r>
        <w:rPr>
          <w:sz w:val="32"/>
          <w:szCs w:val="32"/>
        </w:rPr>
        <w:t>3024.14</w:t>
      </w:r>
      <w:r>
        <w:rPr>
          <w:rFonts w:hint="eastAsia" w:cs="宋体"/>
          <w:sz w:val="32"/>
          <w:szCs w:val="32"/>
        </w:rPr>
        <w:t>万元，当年政府性基金</w:t>
      </w:r>
      <w:r>
        <w:rPr>
          <w:sz w:val="32"/>
          <w:szCs w:val="32"/>
        </w:rPr>
        <w:t>0</w:t>
      </w:r>
      <w:r>
        <w:rPr>
          <w:rFonts w:hint="eastAsia" w:cs="宋体"/>
          <w:sz w:val="32"/>
          <w:szCs w:val="32"/>
        </w:rPr>
        <w:t>万元。基本支出</w:t>
      </w:r>
      <w:r>
        <w:rPr>
          <w:sz w:val="32"/>
          <w:szCs w:val="32"/>
        </w:rPr>
        <w:t>194.34</w:t>
      </w:r>
      <w:r>
        <w:rPr>
          <w:rFonts w:hint="eastAsia" w:cs="宋体"/>
          <w:sz w:val="32"/>
          <w:szCs w:val="32"/>
        </w:rPr>
        <w:t>万元，项目支出</w:t>
      </w:r>
      <w:r>
        <w:rPr>
          <w:sz w:val="32"/>
          <w:szCs w:val="32"/>
        </w:rPr>
        <w:t>2829.8</w:t>
      </w:r>
      <w:r>
        <w:rPr>
          <w:rFonts w:hint="eastAsia" w:cs="宋体"/>
          <w:sz w:val="32"/>
          <w:szCs w:val="32"/>
        </w:rPr>
        <w:t>万元（包括一般公共预算</w:t>
      </w:r>
      <w:r>
        <w:rPr>
          <w:sz w:val="32"/>
          <w:szCs w:val="32"/>
        </w:rPr>
        <w:t>886.46</w:t>
      </w:r>
      <w:r>
        <w:rPr>
          <w:rFonts w:hint="eastAsia" w:cs="宋体"/>
          <w:sz w:val="32"/>
          <w:szCs w:val="32"/>
        </w:rPr>
        <w:t>万元、提前下达转移支付棚户区改造廉租房补贴资金</w:t>
      </w:r>
      <w:r>
        <w:rPr>
          <w:sz w:val="32"/>
          <w:szCs w:val="32"/>
        </w:rPr>
        <w:t>1943.34</w:t>
      </w:r>
      <w:r>
        <w:rPr>
          <w:rFonts w:hint="eastAsia" w:cs="宋体"/>
          <w:sz w:val="32"/>
          <w:szCs w:val="32"/>
        </w:rPr>
        <w:t>万元）。和</w:t>
      </w:r>
      <w:r>
        <w:rPr>
          <w:sz w:val="32"/>
          <w:szCs w:val="32"/>
        </w:rPr>
        <w:t>2016</w:t>
      </w:r>
      <w:r>
        <w:rPr>
          <w:rFonts w:hint="eastAsia" w:cs="宋体"/>
          <w:sz w:val="32"/>
          <w:szCs w:val="32"/>
        </w:rPr>
        <w:t>年的基本支出</w:t>
      </w:r>
      <w:r>
        <w:rPr>
          <w:sz w:val="32"/>
          <w:szCs w:val="32"/>
        </w:rPr>
        <w:t>188.02</w:t>
      </w:r>
      <w:r>
        <w:rPr>
          <w:rFonts w:hint="eastAsia" w:cs="宋体"/>
          <w:sz w:val="32"/>
          <w:szCs w:val="32"/>
        </w:rPr>
        <w:t>万元相比略有增长，项目支出</w:t>
      </w:r>
      <w:r>
        <w:rPr>
          <w:sz w:val="32"/>
          <w:szCs w:val="32"/>
        </w:rPr>
        <w:t>5560.46</w:t>
      </w:r>
      <w:r>
        <w:rPr>
          <w:rFonts w:hint="eastAsia" w:cs="宋体"/>
          <w:sz w:val="32"/>
          <w:szCs w:val="32"/>
        </w:rPr>
        <w:t>万元下降较多主要原因一是公租房整体车库基建支付</w:t>
      </w:r>
      <w:r>
        <w:rPr>
          <w:sz w:val="32"/>
          <w:szCs w:val="32"/>
        </w:rPr>
        <w:t>1547.6</w:t>
      </w:r>
      <w:r>
        <w:rPr>
          <w:rFonts w:hint="eastAsia" w:cs="宋体"/>
          <w:sz w:val="32"/>
          <w:szCs w:val="32"/>
        </w:rPr>
        <w:t>万元。二是</w:t>
      </w:r>
      <w:r>
        <w:rPr>
          <w:sz w:val="32"/>
          <w:szCs w:val="32"/>
        </w:rPr>
        <w:t>2016</w:t>
      </w:r>
      <w:r>
        <w:rPr>
          <w:rFonts w:hint="eastAsia" w:cs="宋体"/>
          <w:sz w:val="32"/>
          <w:szCs w:val="32"/>
        </w:rPr>
        <w:t>年小街巷综合整治、全市拆墙透绿预算较多。</w:t>
      </w:r>
    </w:p>
    <w:p>
      <w:pPr>
        <w:jc w:val="left"/>
        <w:rPr>
          <w:rFonts w:hint="eastAsia" w:cs="宋体"/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rFonts w:hint="eastAsia" w:cs="宋体"/>
          <w:sz w:val="32"/>
          <w:szCs w:val="32"/>
        </w:rPr>
        <w:t>三公经费预算情况：因公出境费用</w:t>
      </w:r>
      <w:r>
        <w:rPr>
          <w:sz w:val="32"/>
          <w:szCs w:val="32"/>
        </w:rPr>
        <w:t>0</w:t>
      </w:r>
      <w:r>
        <w:rPr>
          <w:rFonts w:hint="eastAsia" w:cs="宋体"/>
          <w:sz w:val="32"/>
          <w:szCs w:val="32"/>
        </w:rPr>
        <w:t>元。公务用车购置费用</w:t>
      </w:r>
      <w:r>
        <w:rPr>
          <w:sz w:val="32"/>
          <w:szCs w:val="32"/>
        </w:rPr>
        <w:t>0</w:t>
      </w:r>
      <w:r>
        <w:rPr>
          <w:rFonts w:hint="eastAsia" w:cs="宋体"/>
          <w:sz w:val="32"/>
          <w:szCs w:val="32"/>
        </w:rPr>
        <w:t>元，公务用车运行费</w:t>
      </w:r>
      <w:r>
        <w:rPr>
          <w:sz w:val="32"/>
          <w:szCs w:val="32"/>
        </w:rPr>
        <w:t>28</w:t>
      </w:r>
      <w:r>
        <w:rPr>
          <w:rFonts w:hint="eastAsia" w:cs="宋体"/>
          <w:sz w:val="32"/>
          <w:szCs w:val="32"/>
        </w:rPr>
        <w:t>万元</w:t>
      </w:r>
      <w:r>
        <w:rPr>
          <w:sz w:val="32"/>
          <w:szCs w:val="32"/>
        </w:rPr>
        <w:t xml:space="preserve"> </w:t>
      </w:r>
      <w:r>
        <w:rPr>
          <w:rFonts w:hint="eastAsia" w:cs="宋体"/>
          <w:sz w:val="32"/>
          <w:szCs w:val="32"/>
        </w:rPr>
        <w:t>。公务用车</w:t>
      </w:r>
      <w:r>
        <w:rPr>
          <w:sz w:val="32"/>
          <w:szCs w:val="32"/>
        </w:rPr>
        <w:t>1</w:t>
      </w:r>
      <w:r>
        <w:rPr>
          <w:rFonts w:hint="eastAsia" w:cs="宋体"/>
          <w:sz w:val="32"/>
          <w:szCs w:val="32"/>
        </w:rPr>
        <w:t>部，洒水车</w:t>
      </w:r>
      <w:r>
        <w:rPr>
          <w:sz w:val="32"/>
          <w:szCs w:val="32"/>
        </w:rPr>
        <w:t>2</w:t>
      </w:r>
      <w:r>
        <w:rPr>
          <w:rFonts w:hint="eastAsia" w:cs="宋体"/>
          <w:sz w:val="32"/>
          <w:szCs w:val="32"/>
        </w:rPr>
        <w:t>部</w:t>
      </w:r>
      <w:r>
        <w:rPr>
          <w:sz w:val="32"/>
          <w:szCs w:val="32"/>
        </w:rPr>
        <w:t>.</w:t>
      </w:r>
      <w:r>
        <w:rPr>
          <w:rFonts w:hint="eastAsia" w:cs="宋体"/>
          <w:sz w:val="32"/>
          <w:szCs w:val="32"/>
        </w:rPr>
        <w:t>公务接待费用</w:t>
      </w:r>
      <w:r>
        <w:rPr>
          <w:sz w:val="32"/>
          <w:szCs w:val="32"/>
        </w:rPr>
        <w:t>4.35</w:t>
      </w:r>
      <w:r>
        <w:rPr>
          <w:rFonts w:hint="eastAsia" w:cs="宋体"/>
          <w:sz w:val="32"/>
          <w:szCs w:val="32"/>
        </w:rPr>
        <w:t>万元。总计</w:t>
      </w:r>
      <w:r>
        <w:rPr>
          <w:sz w:val="32"/>
          <w:szCs w:val="32"/>
        </w:rPr>
        <w:t>32.35</w:t>
      </w:r>
      <w:r>
        <w:rPr>
          <w:rFonts w:hint="eastAsia" w:cs="宋体"/>
          <w:sz w:val="32"/>
          <w:szCs w:val="32"/>
        </w:rPr>
        <w:t>万元。与</w:t>
      </w:r>
      <w:r>
        <w:rPr>
          <w:sz w:val="32"/>
          <w:szCs w:val="32"/>
        </w:rPr>
        <w:t>2016</w:t>
      </w:r>
      <w:r>
        <w:rPr>
          <w:rFonts w:hint="eastAsia" w:cs="宋体"/>
          <w:sz w:val="32"/>
          <w:szCs w:val="32"/>
        </w:rPr>
        <w:t>年相比无变化。</w:t>
      </w:r>
    </w:p>
    <w:p>
      <w:pPr>
        <w:numPr>
          <w:ilvl w:val="0"/>
          <w:numId w:val="5"/>
        </w:numPr>
        <w:ind w:firstLine="640"/>
        <w:jc w:val="left"/>
        <w:rPr>
          <w:rFonts w:hint="eastAsia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名词解释</w:t>
      </w:r>
    </w:p>
    <w:p>
      <w:pPr>
        <w:numPr>
          <w:numId w:val="0"/>
        </w:numPr>
        <w:ind w:firstLine="640" w:firstLineChars="200"/>
        <w:jc w:val="left"/>
        <w:rPr>
          <w:rFonts w:hint="eastAsia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政府采购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>
      <w:pPr>
        <w:numPr>
          <w:numId w:val="0"/>
        </w:numPr>
        <w:ind w:firstLine="640" w:firstLineChars="200"/>
        <w:jc w:val="left"/>
        <w:rPr>
          <w:rFonts w:hint="eastAsia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“三公”经费包括因公出国（境）费、公务用车购置及运行费和公务接待费。(1)因公出国（境）费，指单位工作人员公务出国（境）的住宿费、旅费、伙食补助费、杂费、培训费等支出。(2)公务用车购置及运行费，指单位公务用车购置费及租用费、燃料费、维修费、过路过桥费、保险费用等支出。(3)公务接待费，指单位按规定开支的各类公务接待（含外宾接待）支出。</w:t>
      </w:r>
      <w:bookmarkStart w:id="0" w:name="_GoBack"/>
      <w:bookmarkEnd w:id="0"/>
    </w:p>
    <w:p>
      <w:pPr>
        <w:jc w:val="left"/>
        <w:rPr>
          <w:rFonts w:cs="Times New Roman"/>
          <w:sz w:val="32"/>
          <w:szCs w:val="32"/>
        </w:rPr>
      </w:pPr>
      <w:r>
        <w:rPr>
          <w:sz w:val="32"/>
          <w:szCs w:val="32"/>
        </w:rPr>
        <w:t xml:space="preserve">                                  </w:t>
      </w:r>
      <w:r>
        <w:rPr>
          <w:rFonts w:hint="eastAsia" w:cs="宋体"/>
          <w:sz w:val="32"/>
          <w:szCs w:val="32"/>
        </w:rPr>
        <w:t>红旗区城乡建设局</w:t>
      </w:r>
    </w:p>
    <w:p>
      <w:pPr>
        <w:jc w:val="left"/>
        <w:rPr>
          <w:rFonts w:cs="Times New Roman"/>
          <w:sz w:val="32"/>
          <w:szCs w:val="32"/>
        </w:rPr>
      </w:pPr>
      <w:r>
        <w:rPr>
          <w:sz w:val="32"/>
          <w:szCs w:val="32"/>
        </w:rPr>
        <w:t xml:space="preserve">                                  2017</w:t>
      </w:r>
      <w:r>
        <w:rPr>
          <w:rFonts w:hint="eastAsia" w:cs="宋体"/>
          <w:sz w:val="32"/>
          <w:szCs w:val="32"/>
        </w:rPr>
        <w:t>年</w:t>
      </w:r>
      <w:r>
        <w:rPr>
          <w:sz w:val="32"/>
          <w:szCs w:val="32"/>
        </w:rPr>
        <w:t>5</w:t>
      </w:r>
      <w:r>
        <w:rPr>
          <w:rFonts w:hint="eastAsia" w:cs="宋体"/>
          <w:sz w:val="32"/>
          <w:szCs w:val="32"/>
        </w:rPr>
        <w:t>月</w:t>
      </w:r>
      <w:r>
        <w:rPr>
          <w:sz w:val="32"/>
          <w:szCs w:val="32"/>
        </w:rPr>
        <w:t>25</w:t>
      </w:r>
      <w:r>
        <w:rPr>
          <w:rFonts w:hint="eastAsia" w:cs="宋体"/>
          <w:sz w:val="32"/>
          <w:szCs w:val="32"/>
        </w:rPr>
        <w:t>日</w:t>
      </w:r>
    </w:p>
    <w:p>
      <w:pPr>
        <w:jc w:val="left"/>
        <w:rPr>
          <w:rFonts w:cs="Times New Roman"/>
          <w:sz w:val="32"/>
          <w:szCs w:val="32"/>
        </w:rPr>
      </w:pPr>
    </w:p>
    <w:p>
      <w:pPr>
        <w:jc w:val="left"/>
        <w:rPr>
          <w:rFonts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537AE"/>
    <w:multiLevelType w:val="singleLevel"/>
    <w:tmpl w:val="592537AE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25383C"/>
    <w:multiLevelType w:val="singleLevel"/>
    <w:tmpl w:val="5925383C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253B61"/>
    <w:multiLevelType w:val="singleLevel"/>
    <w:tmpl w:val="59253B61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9253B75"/>
    <w:multiLevelType w:val="singleLevel"/>
    <w:tmpl w:val="59253B75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253C0F"/>
    <w:multiLevelType w:val="singleLevel"/>
    <w:tmpl w:val="59253C0F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36735E"/>
    <w:rsid w:val="001473BF"/>
    <w:rsid w:val="001C164F"/>
    <w:rsid w:val="00211C76"/>
    <w:rsid w:val="004A2FA9"/>
    <w:rsid w:val="004B47FF"/>
    <w:rsid w:val="00602343"/>
    <w:rsid w:val="00BB0F2A"/>
    <w:rsid w:val="00ED75FC"/>
    <w:rsid w:val="00F64CAA"/>
    <w:rsid w:val="1C152608"/>
    <w:rsid w:val="5BC969A1"/>
    <w:rsid w:val="6236735E"/>
    <w:rsid w:val="6F73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2</Pages>
  <Words>124</Words>
  <Characters>709</Characters>
  <Lines>0</Lines>
  <Paragraphs>0</Paragraphs>
  <TotalTime>0</TotalTime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2017-05-24T07:31:00Z</dcterms:created>
  <dc:creator>Administrator</dc:creator>
  <cp:lastModifiedBy>马里奥</cp:lastModifiedBy>
  <dcterms:modified xsi:type="dcterms:W3CDTF">2017-11-16T11:47:05Z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