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30" w:rsidRDefault="00254EFA">
      <w:pPr>
        <w:jc w:val="center"/>
        <w:rPr>
          <w:rFonts w:asciiTheme="majorEastAsia" w:eastAsiaTheme="majorEastAsia" w:hAnsiTheme="majorEastAsia"/>
          <w:sz w:val="44"/>
          <w:szCs w:val="44"/>
        </w:rPr>
      </w:pPr>
      <w:r>
        <w:rPr>
          <w:rFonts w:asciiTheme="majorEastAsia" w:eastAsiaTheme="majorEastAsia" w:hAnsiTheme="majorEastAsia" w:hint="eastAsia"/>
          <w:sz w:val="44"/>
          <w:szCs w:val="44"/>
        </w:rPr>
        <w:t>新乡市红旗区商务局</w:t>
      </w:r>
      <w:r>
        <w:rPr>
          <w:rFonts w:asciiTheme="majorEastAsia" w:eastAsiaTheme="majorEastAsia" w:hAnsiTheme="majorEastAsia" w:hint="eastAsia"/>
          <w:sz w:val="44"/>
          <w:szCs w:val="44"/>
        </w:rPr>
        <w:t>2017</w:t>
      </w:r>
      <w:r>
        <w:rPr>
          <w:rFonts w:asciiTheme="majorEastAsia" w:eastAsiaTheme="majorEastAsia" w:hAnsiTheme="majorEastAsia" w:hint="eastAsia"/>
          <w:sz w:val="44"/>
          <w:szCs w:val="44"/>
        </w:rPr>
        <w:t>年度部门预算说明</w:t>
      </w:r>
    </w:p>
    <w:p w:rsidR="00490730" w:rsidRDefault="00490730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490730" w:rsidRDefault="00254EFA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部门主要职责：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贯彻落实国家、省、市有关内外贸易和国际经济合作的发展战略、政策，拟订全区相应发展规划以及规定、办法和措施，研究流通体制改革并提出建议。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负责推介全区流通产业结构调整，指导流通企业改革、商贸服务业和社区商业发展。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拟定全区国内贸易发展规划，促进城乡市场发展。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承担牵头协调整顿和规范市场经济秩序工作责任。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承担组织实施重要消费品市场调控和重要生产资料流通管理责任。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贯彻执行国家和省、市有关对外开放、招商引资等方面法律、法规和方针政策，拟订全区外商投资政策并组织实施，指导全区外商投资工作，规范招商引资活动。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负责全区对外经济合作工作。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研究对外开放相关政策和推进开放带动主战略实施的长效机制。</w:t>
      </w:r>
    </w:p>
    <w:p w:rsidR="00490730" w:rsidRDefault="00254EFA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组织、申报并指导以红旗区名义在境内外举办的各类大型经贸交易会、洽谈会、展销会等商贸活动。</w:t>
      </w:r>
    </w:p>
    <w:p w:rsidR="00490730" w:rsidRDefault="00490730">
      <w:pPr>
        <w:pStyle w:val="a3"/>
        <w:ind w:left="1140" w:firstLineChars="0" w:firstLine="0"/>
        <w:rPr>
          <w:rFonts w:ascii="仿宋" w:eastAsia="仿宋" w:hAnsi="仿宋"/>
          <w:sz w:val="32"/>
          <w:szCs w:val="32"/>
        </w:rPr>
      </w:pPr>
    </w:p>
    <w:p w:rsidR="00490730" w:rsidRDefault="00254EFA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2016</w:t>
      </w:r>
      <w:r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/>
          <w:sz w:val="32"/>
          <w:szCs w:val="32"/>
        </w:rPr>
        <w:t>—</w:t>
      </w:r>
      <w:r>
        <w:rPr>
          <w:rFonts w:ascii="黑体" w:eastAsia="黑体" w:hAnsi="黑体" w:hint="eastAsia"/>
          <w:sz w:val="32"/>
          <w:szCs w:val="32"/>
        </w:rPr>
        <w:t>2017</w:t>
      </w:r>
      <w:r>
        <w:rPr>
          <w:rFonts w:ascii="黑体" w:eastAsia="黑体" w:hAnsi="黑体" w:hint="eastAsia"/>
          <w:sz w:val="32"/>
          <w:szCs w:val="32"/>
        </w:rPr>
        <w:t>年预算情况：</w:t>
      </w:r>
    </w:p>
    <w:p w:rsidR="00490730" w:rsidRDefault="00254E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2016</w:t>
      </w:r>
      <w:r>
        <w:rPr>
          <w:rFonts w:ascii="仿宋" w:eastAsia="仿宋" w:hAnsi="仿宋" w:hint="eastAsia"/>
          <w:sz w:val="32"/>
          <w:szCs w:val="32"/>
        </w:rPr>
        <w:t>年我单位收入预算</w:t>
      </w:r>
      <w:r>
        <w:rPr>
          <w:rFonts w:ascii="仿宋" w:eastAsia="仿宋" w:hAnsi="仿宋" w:hint="eastAsia"/>
          <w:sz w:val="32"/>
          <w:szCs w:val="32"/>
        </w:rPr>
        <w:t>905.69</w:t>
      </w:r>
      <w:r>
        <w:rPr>
          <w:rFonts w:ascii="仿宋" w:eastAsia="仿宋" w:hAnsi="仿宋" w:hint="eastAsia"/>
          <w:sz w:val="32"/>
          <w:szCs w:val="32"/>
        </w:rPr>
        <w:t>万元，其中：当年一般公共预算拨款</w:t>
      </w:r>
      <w:r>
        <w:rPr>
          <w:rFonts w:ascii="仿宋" w:eastAsia="仿宋" w:hAnsi="仿宋" w:hint="eastAsia"/>
          <w:sz w:val="32"/>
          <w:szCs w:val="32"/>
        </w:rPr>
        <w:t>905.69</w:t>
      </w:r>
      <w:r>
        <w:rPr>
          <w:rFonts w:ascii="仿宋" w:eastAsia="仿宋" w:hAnsi="仿宋" w:hint="eastAsia"/>
          <w:sz w:val="32"/>
          <w:szCs w:val="32"/>
        </w:rPr>
        <w:t>万元，当年政府性基金预算拨款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万元。支出预算</w:t>
      </w:r>
      <w:r>
        <w:rPr>
          <w:rFonts w:ascii="仿宋" w:eastAsia="仿宋" w:hAnsi="仿宋" w:hint="eastAsia"/>
          <w:sz w:val="32"/>
          <w:szCs w:val="32"/>
        </w:rPr>
        <w:t>905.69</w:t>
      </w:r>
      <w:r>
        <w:rPr>
          <w:rFonts w:ascii="仿宋" w:eastAsia="仿宋" w:hAnsi="仿宋" w:hint="eastAsia"/>
          <w:sz w:val="32"/>
          <w:szCs w:val="32"/>
        </w:rPr>
        <w:t>万元，其中：基本支出</w:t>
      </w:r>
      <w:r>
        <w:rPr>
          <w:rFonts w:ascii="仿宋" w:eastAsia="仿宋" w:hAnsi="仿宋" w:hint="eastAsia"/>
          <w:sz w:val="32"/>
          <w:szCs w:val="32"/>
        </w:rPr>
        <w:t>38.69</w:t>
      </w:r>
      <w:r>
        <w:rPr>
          <w:rFonts w:ascii="仿宋" w:eastAsia="仿宋" w:hAnsi="仿宋" w:hint="eastAsia"/>
          <w:sz w:val="32"/>
          <w:szCs w:val="32"/>
        </w:rPr>
        <w:t>万元；项目支出</w:t>
      </w:r>
      <w:r>
        <w:rPr>
          <w:rFonts w:ascii="仿宋" w:eastAsia="仿宋" w:hAnsi="仿宋" w:hint="eastAsia"/>
          <w:sz w:val="32"/>
          <w:szCs w:val="32"/>
        </w:rPr>
        <w:t>867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490730" w:rsidRDefault="00254E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年，我单位收入预算</w:t>
      </w:r>
      <w:r>
        <w:rPr>
          <w:rFonts w:ascii="仿宋" w:eastAsia="仿宋" w:hAnsi="仿宋" w:hint="eastAsia"/>
          <w:sz w:val="32"/>
          <w:szCs w:val="32"/>
        </w:rPr>
        <w:t>174.59</w:t>
      </w:r>
      <w:r>
        <w:rPr>
          <w:rFonts w:ascii="仿宋" w:eastAsia="仿宋" w:hAnsi="仿宋" w:hint="eastAsia"/>
          <w:sz w:val="32"/>
          <w:szCs w:val="32"/>
        </w:rPr>
        <w:t>万元，其中：当年一般公共预算拨款</w:t>
      </w:r>
      <w:r>
        <w:rPr>
          <w:rFonts w:ascii="仿宋" w:eastAsia="仿宋" w:hAnsi="仿宋" w:hint="eastAsia"/>
          <w:sz w:val="32"/>
          <w:szCs w:val="32"/>
        </w:rPr>
        <w:t>174.59</w:t>
      </w:r>
      <w:r>
        <w:rPr>
          <w:rFonts w:ascii="仿宋" w:eastAsia="仿宋" w:hAnsi="仿宋" w:hint="eastAsia"/>
          <w:sz w:val="32"/>
          <w:szCs w:val="32"/>
        </w:rPr>
        <w:t>万元，当年政府性基金预算拨款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万元。支出预算</w:t>
      </w:r>
      <w:r>
        <w:rPr>
          <w:rFonts w:ascii="仿宋" w:eastAsia="仿宋" w:hAnsi="仿宋" w:hint="eastAsia"/>
          <w:sz w:val="32"/>
          <w:szCs w:val="32"/>
        </w:rPr>
        <w:t>174.59</w:t>
      </w:r>
      <w:r>
        <w:rPr>
          <w:rFonts w:ascii="仿宋" w:eastAsia="仿宋" w:hAnsi="仿宋" w:hint="eastAsia"/>
          <w:sz w:val="32"/>
          <w:szCs w:val="32"/>
        </w:rPr>
        <w:t>万元，其中：基本支出</w:t>
      </w:r>
      <w:r>
        <w:rPr>
          <w:rFonts w:ascii="仿宋" w:eastAsia="仿宋" w:hAnsi="仿宋" w:hint="eastAsia"/>
          <w:sz w:val="32"/>
          <w:szCs w:val="32"/>
        </w:rPr>
        <w:t>37.59</w:t>
      </w:r>
      <w:r>
        <w:rPr>
          <w:rFonts w:ascii="仿宋" w:eastAsia="仿宋" w:hAnsi="仿宋" w:hint="eastAsia"/>
          <w:sz w:val="32"/>
          <w:szCs w:val="32"/>
        </w:rPr>
        <w:t>万元；项目支出</w:t>
      </w:r>
      <w:r>
        <w:rPr>
          <w:rFonts w:ascii="仿宋" w:eastAsia="仿宋" w:hAnsi="仿宋" w:hint="eastAsia"/>
          <w:sz w:val="32"/>
          <w:szCs w:val="32"/>
        </w:rPr>
        <w:t>137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490730" w:rsidRDefault="00254E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年预算项目支出比</w:t>
      </w:r>
      <w:r>
        <w:rPr>
          <w:rFonts w:ascii="仿宋" w:eastAsia="仿宋" w:hAnsi="仿宋" w:hint="eastAsia"/>
          <w:sz w:val="32"/>
          <w:szCs w:val="32"/>
        </w:rPr>
        <w:t>2016</w:t>
      </w:r>
      <w:r>
        <w:rPr>
          <w:rFonts w:ascii="仿宋" w:eastAsia="仿宋" w:hAnsi="仿宋" w:hint="eastAsia"/>
          <w:sz w:val="32"/>
          <w:szCs w:val="32"/>
        </w:rPr>
        <w:t>年预算项目支出减少</w:t>
      </w:r>
      <w:r>
        <w:rPr>
          <w:rFonts w:ascii="仿宋" w:eastAsia="仿宋" w:hAnsi="仿宋" w:hint="eastAsia"/>
          <w:sz w:val="32"/>
          <w:szCs w:val="32"/>
        </w:rPr>
        <w:t>730</w:t>
      </w:r>
      <w:r>
        <w:rPr>
          <w:rFonts w:ascii="仿宋" w:eastAsia="仿宋" w:hAnsi="仿宋" w:hint="eastAsia"/>
          <w:sz w:val="32"/>
          <w:szCs w:val="32"/>
        </w:rPr>
        <w:t>万，其中减少预算项目：阿里巴巴跨境贸易电子商务项目经费、租金等专项经费共计</w:t>
      </w:r>
      <w:r>
        <w:rPr>
          <w:rFonts w:ascii="仿宋" w:eastAsia="仿宋" w:hAnsi="仿宋" w:hint="eastAsia"/>
          <w:sz w:val="32"/>
          <w:szCs w:val="32"/>
        </w:rPr>
        <w:t>781</w:t>
      </w:r>
      <w:r>
        <w:rPr>
          <w:rFonts w:ascii="仿宋" w:eastAsia="仿宋" w:hAnsi="仿宋" w:hint="eastAsia"/>
          <w:sz w:val="32"/>
          <w:szCs w:val="32"/>
        </w:rPr>
        <w:t>万元；新增预算项目：电子商务示范区招商补贴</w:t>
      </w:r>
      <w:r>
        <w:rPr>
          <w:rFonts w:ascii="仿宋" w:eastAsia="仿宋" w:hAnsi="仿宋" w:hint="eastAsia"/>
          <w:sz w:val="32"/>
          <w:szCs w:val="32"/>
        </w:rPr>
        <w:t>50</w:t>
      </w:r>
      <w:r>
        <w:rPr>
          <w:rFonts w:ascii="仿宋" w:eastAsia="仿宋" w:hAnsi="仿宋" w:hint="eastAsia"/>
          <w:sz w:val="32"/>
          <w:szCs w:val="32"/>
        </w:rPr>
        <w:t>万元，“三位一体”奖励工作经费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万元，合计</w:t>
      </w:r>
      <w:r>
        <w:rPr>
          <w:rFonts w:ascii="仿宋" w:eastAsia="仿宋" w:hAnsi="仿宋" w:hint="eastAsia"/>
          <w:sz w:val="32"/>
          <w:szCs w:val="32"/>
        </w:rPr>
        <w:t>51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4DF1" w:rsidRDefault="00FC4DF1" w:rsidP="00FC4DF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“三公”经费包括因公出国（境）费、公务用车购置及运行费和公务接待费。（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）因公出国（境）费，指单位工作人员公务出国（境）的住宿费、旅费、伙食补助费、杂费、培训费等支出。（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）公务用车购置及运行费，指单位公务用车购置费及租用费、燃料费、维修费、过路过桥费、保险费用等支出。（</w:t>
      </w: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）公务接待费，指单位按规定开支的各类公务接待（含外宾接待）支出。</w:t>
      </w:r>
    </w:p>
    <w:p w:rsidR="00490730" w:rsidRDefault="00254EFA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2017</w:t>
      </w:r>
      <w:r>
        <w:rPr>
          <w:rFonts w:ascii="仿宋" w:eastAsia="仿宋" w:hAnsi="仿宋" w:hint="eastAsia"/>
          <w:sz w:val="32"/>
          <w:szCs w:val="32"/>
        </w:rPr>
        <w:t>年三公经费预算合计数为</w:t>
      </w:r>
      <w:r>
        <w:rPr>
          <w:rFonts w:ascii="仿宋" w:eastAsia="仿宋" w:hAnsi="仿宋" w:hint="eastAsia"/>
          <w:sz w:val="32"/>
          <w:szCs w:val="32"/>
        </w:rPr>
        <w:t>11.39</w:t>
      </w:r>
      <w:r>
        <w:rPr>
          <w:rFonts w:ascii="仿宋" w:eastAsia="仿宋" w:hAnsi="仿宋" w:hint="eastAsia"/>
          <w:sz w:val="32"/>
          <w:szCs w:val="32"/>
        </w:rPr>
        <w:t>万</w:t>
      </w:r>
      <w:r>
        <w:rPr>
          <w:rFonts w:ascii="仿宋" w:eastAsia="仿宋" w:hAnsi="仿宋" w:hint="eastAsia"/>
          <w:sz w:val="32"/>
          <w:szCs w:val="32"/>
        </w:rPr>
        <w:t>元，其中因公出国</w:t>
      </w:r>
      <w:r>
        <w:rPr>
          <w:rFonts w:ascii="仿宋" w:eastAsia="仿宋" w:hAnsi="仿宋" w:hint="eastAsia"/>
          <w:sz w:val="32"/>
          <w:szCs w:val="32"/>
        </w:rPr>
        <w:lastRenderedPageBreak/>
        <w:t>境费用：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万元，公务用车购置及运行维护费：</w:t>
      </w:r>
      <w:r>
        <w:rPr>
          <w:rFonts w:ascii="仿宋" w:eastAsia="仿宋" w:hAnsi="仿宋" w:hint="eastAsia"/>
          <w:sz w:val="32"/>
          <w:szCs w:val="32"/>
        </w:rPr>
        <w:t>0</w:t>
      </w:r>
      <w:r>
        <w:rPr>
          <w:rFonts w:ascii="仿宋" w:eastAsia="仿宋" w:hAnsi="仿宋" w:hint="eastAsia"/>
          <w:sz w:val="32"/>
          <w:szCs w:val="32"/>
        </w:rPr>
        <w:t>万元，招待费：</w:t>
      </w:r>
      <w:r>
        <w:rPr>
          <w:rFonts w:ascii="仿宋" w:eastAsia="仿宋" w:hAnsi="仿宋" w:hint="eastAsia"/>
          <w:sz w:val="32"/>
          <w:szCs w:val="32"/>
        </w:rPr>
        <w:t>11.39</w:t>
      </w:r>
      <w:r>
        <w:rPr>
          <w:rFonts w:ascii="仿宋" w:eastAsia="仿宋" w:hAnsi="仿宋" w:hint="eastAsia"/>
          <w:sz w:val="32"/>
          <w:szCs w:val="32"/>
        </w:rPr>
        <w:t>万元（去年招待费实际支出数）。较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6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年三公预算数减少了公务用车运行维护费</w:t>
      </w:r>
      <w:r>
        <w:rPr>
          <w:rFonts w:ascii="仿宋" w:eastAsia="仿宋" w:hAnsi="仿宋" w:hint="eastAsia"/>
          <w:sz w:val="32"/>
          <w:szCs w:val="32"/>
        </w:rPr>
        <w:t>2.55</w:t>
      </w:r>
      <w:r>
        <w:rPr>
          <w:rFonts w:ascii="仿宋" w:eastAsia="仿宋" w:hAnsi="仿宋" w:hint="eastAsia"/>
          <w:sz w:val="32"/>
          <w:szCs w:val="32"/>
        </w:rPr>
        <w:t>万元，招待费不变。</w:t>
      </w:r>
    </w:p>
    <w:p w:rsidR="00490730" w:rsidRDefault="0049073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490730" w:rsidRDefault="00490730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490730" w:rsidRDefault="00254EFA">
      <w:pPr>
        <w:pStyle w:val="a3"/>
        <w:ind w:left="42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</w:t>
      </w:r>
      <w:r>
        <w:rPr>
          <w:rFonts w:ascii="仿宋" w:eastAsia="仿宋" w:hAnsi="仿宋" w:hint="eastAsia"/>
          <w:sz w:val="32"/>
          <w:szCs w:val="32"/>
        </w:rPr>
        <w:t>新乡市红旗区商务局</w:t>
      </w:r>
    </w:p>
    <w:p w:rsidR="00490730" w:rsidRDefault="00254EFA">
      <w:pPr>
        <w:pStyle w:val="a3"/>
        <w:ind w:left="42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2017-5-23</w:t>
      </w:r>
    </w:p>
    <w:p w:rsidR="00490730" w:rsidRDefault="00490730">
      <w:pPr>
        <w:pStyle w:val="a3"/>
        <w:ind w:left="420" w:firstLineChars="0" w:firstLine="0"/>
      </w:pPr>
    </w:p>
    <w:sectPr w:rsidR="00490730" w:rsidSect="00490730">
      <w:pgSz w:w="11906" w:h="16838"/>
      <w:pgMar w:top="1440" w:right="1531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DF1" w:rsidRDefault="00FC4DF1" w:rsidP="00FC4DF1">
      <w:r>
        <w:separator/>
      </w:r>
    </w:p>
  </w:endnote>
  <w:endnote w:type="continuationSeparator" w:id="0">
    <w:p w:rsidR="00FC4DF1" w:rsidRDefault="00FC4DF1" w:rsidP="00FC4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DF1" w:rsidRDefault="00FC4DF1" w:rsidP="00FC4DF1">
      <w:r>
        <w:separator/>
      </w:r>
    </w:p>
  </w:footnote>
  <w:footnote w:type="continuationSeparator" w:id="0">
    <w:p w:rsidR="00FC4DF1" w:rsidRDefault="00FC4DF1" w:rsidP="00FC4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5AA5"/>
    <w:multiLevelType w:val="multilevel"/>
    <w:tmpl w:val="4F1D5AA5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563614"/>
    <w:multiLevelType w:val="multilevel"/>
    <w:tmpl w:val="79563614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4C3"/>
    <w:rsid w:val="00056A96"/>
    <w:rsid w:val="00162FBD"/>
    <w:rsid w:val="00163AC7"/>
    <w:rsid w:val="00254EFA"/>
    <w:rsid w:val="00342333"/>
    <w:rsid w:val="003564C3"/>
    <w:rsid w:val="00402A8C"/>
    <w:rsid w:val="00404DF0"/>
    <w:rsid w:val="00490730"/>
    <w:rsid w:val="004940A6"/>
    <w:rsid w:val="00514D18"/>
    <w:rsid w:val="00580A20"/>
    <w:rsid w:val="00656BA2"/>
    <w:rsid w:val="007F4971"/>
    <w:rsid w:val="00893898"/>
    <w:rsid w:val="008D4952"/>
    <w:rsid w:val="00914A91"/>
    <w:rsid w:val="00927128"/>
    <w:rsid w:val="00A52585"/>
    <w:rsid w:val="00B332CD"/>
    <w:rsid w:val="00C77B49"/>
    <w:rsid w:val="00D653EE"/>
    <w:rsid w:val="00DC29F5"/>
    <w:rsid w:val="00E75C96"/>
    <w:rsid w:val="00EB651F"/>
    <w:rsid w:val="00F17552"/>
    <w:rsid w:val="00FC4DF1"/>
    <w:rsid w:val="64DE6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3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73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C4D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4DF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4D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4DF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2017-11-02T08:39:00Z</dcterms:created>
  <dcterms:modified xsi:type="dcterms:W3CDTF">2017-11-17T01:10:00Z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